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DE" w:rsidRPr="00473332" w:rsidRDefault="003957DE" w:rsidP="00104212">
      <w:pPr>
        <w:spacing w:line="320" w:lineRule="exact"/>
        <w:jc w:val="center"/>
        <w:rPr>
          <w:rFonts w:ascii="ＭＳ Ｐ明朝" w:eastAsia="ＭＳ Ｐ明朝" w:hAnsi="ＭＳ Ｐ明朝"/>
          <w:b/>
          <w:spacing w:val="16"/>
          <w:sz w:val="28"/>
          <w:szCs w:val="24"/>
        </w:rPr>
      </w:pPr>
      <w:r w:rsidRPr="00473332">
        <w:rPr>
          <w:rFonts w:ascii="ＭＳ Ｐ明朝" w:eastAsia="ＭＳ Ｐ明朝" w:hAnsi="ＭＳ Ｐ明朝" w:cs="ＭＳ ゴシック" w:hint="eastAsia"/>
          <w:b/>
          <w:spacing w:val="6"/>
          <w:sz w:val="28"/>
          <w:szCs w:val="24"/>
        </w:rPr>
        <w:t>七宗町水道水質検査計画</w:t>
      </w:r>
    </w:p>
    <w:p w:rsidR="003957DE" w:rsidRPr="00104212" w:rsidRDefault="00905E15" w:rsidP="00104212">
      <w:pPr>
        <w:spacing w:beforeLines="150" w:before="540" w:line="260" w:lineRule="atLeast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基本方針</w:t>
      </w:r>
    </w:p>
    <w:p w:rsidR="003957DE" w:rsidRPr="00104212" w:rsidRDefault="003957DE" w:rsidP="00104212">
      <w:pPr>
        <w:spacing w:beforeLines="50" w:before="180" w:line="260" w:lineRule="atLeast"/>
        <w:ind w:leftChars="100" w:left="21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水道水質検査の適正化と透明性を確保するため、水道水質検査計画を策定し</w:t>
      </w:r>
      <w:r w:rsidR="00B7224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この計画に</w:t>
      </w:r>
      <w:r w:rsidR="00F152F8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従って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水質検査を実施します。</w:t>
      </w:r>
    </w:p>
    <w:p w:rsidR="003957DE" w:rsidRPr="00104212" w:rsidRDefault="00905E15" w:rsidP="00104212">
      <w:pPr>
        <w:spacing w:beforeLines="50" w:before="180" w:line="260" w:lineRule="atLeast"/>
        <w:ind w:leftChars="200" w:left="42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(1)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検査地点は、水質基準が適用される給水栓及び水源とします。</w:t>
      </w:r>
    </w:p>
    <w:p w:rsidR="003957DE" w:rsidRPr="00104212" w:rsidRDefault="00905E15" w:rsidP="00104212">
      <w:pPr>
        <w:spacing w:line="260" w:lineRule="atLeast"/>
        <w:ind w:leftChars="200" w:left="42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(2)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水質項目は、水道法で検査が義務づけられている水道基準項目とします。</w:t>
      </w:r>
    </w:p>
    <w:p w:rsidR="003957DE" w:rsidRPr="00104212" w:rsidRDefault="00905E15" w:rsidP="00104212">
      <w:pPr>
        <w:spacing w:line="260" w:lineRule="atLeast"/>
        <w:ind w:leftChars="200" w:left="42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(3)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検査項目及び検査頻度については、</w:t>
      </w:r>
      <w:r w:rsidR="008824F7">
        <w:rPr>
          <w:rFonts w:ascii="ＭＳ Ｐ明朝" w:eastAsia="ＭＳ Ｐ明朝" w:hAnsi="ＭＳ Ｐ明朝" w:cs="ＭＳ ゴシック" w:hint="eastAsia"/>
          <w:sz w:val="24"/>
          <w:szCs w:val="24"/>
        </w:rPr>
        <w:t>水質検査項目一覧表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のとおりとします。</w:t>
      </w:r>
    </w:p>
    <w:p w:rsidR="003957DE" w:rsidRPr="00104212" w:rsidRDefault="003957DE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法令で定める水質検査</w:t>
      </w:r>
    </w:p>
    <w:p w:rsidR="00B72243" w:rsidRPr="00104212" w:rsidRDefault="003957DE" w:rsidP="00104212">
      <w:pPr>
        <w:spacing w:beforeLines="50" w:before="180" w:line="260" w:lineRule="atLeast"/>
        <w:ind w:leftChars="150" w:left="315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◎定期水質検査</w:t>
      </w:r>
    </w:p>
    <w:p w:rsidR="00B72243" w:rsidRPr="00104212" w:rsidRDefault="00F152F8" w:rsidP="00104212">
      <w:pPr>
        <w:spacing w:beforeLines="50" w:before="180" w:line="260" w:lineRule="atLeast"/>
        <w:ind w:leftChars="250" w:left="525"/>
        <w:rPr>
          <w:rFonts w:ascii="ＭＳ Ｐ明朝" w:eastAsia="ＭＳ Ｐ明朝" w:hAnsi="ＭＳ Ｐ明朝" w:cs="ＭＳ ゴシック"/>
          <w:sz w:val="24"/>
          <w:szCs w:val="24"/>
          <w:u w:val="single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t xml:space="preserve"> 浄水</w:t>
      </w:r>
      <w:r w:rsidR="00B72243" w:rsidRPr="00104212"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t>の</w:t>
      </w:r>
      <w:r w:rsidR="00B72243" w:rsidRPr="00104212">
        <w:rPr>
          <w:rFonts w:ascii="ＭＳ Ｐ明朝" w:eastAsia="ＭＳ Ｐ明朝" w:hAnsi="ＭＳ Ｐ明朝" w:cs="ＭＳ ゴシック"/>
          <w:sz w:val="24"/>
          <w:szCs w:val="24"/>
          <w:u w:val="single"/>
        </w:rPr>
        <w:t>水質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t xml:space="preserve">検査 </w:t>
      </w:r>
    </w:p>
    <w:p w:rsidR="00905E15" w:rsidRPr="00104212" w:rsidRDefault="003957DE" w:rsidP="00104212">
      <w:pPr>
        <w:spacing w:beforeLines="50" w:before="180" w:line="260" w:lineRule="atLeast"/>
        <w:ind w:leftChars="250" w:left="525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①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回検査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(3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)</w:t>
      </w:r>
    </w:p>
    <w:p w:rsidR="003957DE" w:rsidRPr="00104212" w:rsidRDefault="00905E15" w:rsidP="00104212">
      <w:pPr>
        <w:spacing w:beforeLines="50" w:before="180" w:line="260" w:lineRule="atLeast"/>
        <w:ind w:leftChars="350" w:left="735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給水栓において、水道法に基づき色、濁り、及び残留塩素の検査(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水道法施行規則第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15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条第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項第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2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号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)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について水質検査を行います。</w:t>
      </w:r>
    </w:p>
    <w:p w:rsidR="003957DE" w:rsidRPr="00104212" w:rsidRDefault="003957DE" w:rsidP="00104212">
      <w:pPr>
        <w:spacing w:beforeLines="50" w:before="180" w:line="260" w:lineRule="atLeast"/>
        <w:ind w:leftChars="250" w:left="52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②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ヶ月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回の検査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(9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)</w:t>
      </w:r>
    </w:p>
    <w:p w:rsidR="003957DE" w:rsidRPr="00104212" w:rsidRDefault="00905E15" w:rsidP="00104212">
      <w:pPr>
        <w:spacing w:beforeLines="50" w:before="180" w:line="260" w:lineRule="atLeast"/>
        <w:ind w:leftChars="350" w:left="735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給水栓において、一般細菌、大腸菌、塩化物イオン、有機物、pH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値、味、臭気、色度</w:t>
      </w:r>
      <w:r w:rsidR="00104212">
        <w:rPr>
          <w:rFonts w:ascii="ＭＳ Ｐ明朝" w:eastAsia="ＭＳ Ｐ明朝" w:hAnsi="ＭＳ Ｐ明朝" w:cs="ＭＳ ゴシック" w:hint="eastAsia"/>
          <w:sz w:val="24"/>
          <w:szCs w:val="24"/>
        </w:rPr>
        <w:t>､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及び濁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度(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水道法施行規則第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15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条第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項第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2号)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の検査について水質検査を行います。</w:t>
      </w:r>
    </w:p>
    <w:p w:rsidR="003957DE" w:rsidRPr="00104212" w:rsidRDefault="003957DE" w:rsidP="00104212">
      <w:pPr>
        <w:spacing w:beforeLines="50" w:before="180" w:line="260" w:lineRule="atLeast"/>
        <w:ind w:leftChars="250" w:left="52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③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3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ヶ月に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回の検査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(22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)</w:t>
      </w:r>
    </w:p>
    <w:p w:rsidR="003957DE" w:rsidRPr="00104212" w:rsidRDefault="003957DE" w:rsidP="00104212">
      <w:pPr>
        <w:spacing w:beforeLines="50" w:before="180" w:line="260" w:lineRule="atLeast"/>
        <w:ind w:leftChars="350" w:left="735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水栓において、一般細菌、大腸菌、塩化物イオン、塩素酸、有機物、pH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値、味、臭気、色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度及び濁度ほか(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水道法施行規則第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15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条第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項第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2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号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)22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項目の検査について水質検査を行います。</w:t>
      </w:r>
    </w:p>
    <w:p w:rsidR="003957DE" w:rsidRPr="00104212" w:rsidRDefault="003957DE" w:rsidP="00104212">
      <w:pPr>
        <w:spacing w:line="260" w:lineRule="atLeast"/>
        <w:ind w:leftChars="350" w:left="735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過去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3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年間における検査結果が基準値の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5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分の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以下である場合は、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年に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回以上とし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10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分の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以下であるときは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3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年に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回以上と検査頻度を減ずることができます。</w:t>
      </w:r>
    </w:p>
    <w:p w:rsidR="003957DE" w:rsidRPr="00104212" w:rsidRDefault="003957DE" w:rsidP="00104212">
      <w:pPr>
        <w:spacing w:line="260" w:lineRule="atLeast"/>
        <w:ind w:leftChars="350" w:left="735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本町においては、過去の検査結果が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10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分の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1以下の場合でも1年に1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回は検査を実施するよう検査頻度を設定しています。</w:t>
      </w:r>
    </w:p>
    <w:p w:rsidR="003957DE" w:rsidRPr="00104212" w:rsidRDefault="003957DE" w:rsidP="00104212">
      <w:pPr>
        <w:spacing w:beforeLines="50" w:before="180" w:line="260" w:lineRule="atLeast"/>
        <w:ind w:leftChars="250" w:left="52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④年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回の検査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(51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項目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)</w:t>
      </w:r>
    </w:p>
    <w:p w:rsidR="003957DE" w:rsidRPr="00104212" w:rsidRDefault="003957DE" w:rsidP="00104212">
      <w:pPr>
        <w:spacing w:beforeLines="50" w:before="180" w:line="260" w:lineRule="atLeast"/>
        <w:ind w:leftChars="350" w:left="735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給水栓において、一般細菌、大腸菌、塩化物イオン、有機物、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pH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値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、味、臭気、色度及び濁度ほか(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水道法施行規則第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15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条第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項第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2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号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)51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項目の検査について水質検査を行います。</w:t>
      </w:r>
    </w:p>
    <w:p w:rsidR="00F152F8" w:rsidRPr="00104212" w:rsidRDefault="00F152F8" w:rsidP="00104212">
      <w:pPr>
        <w:spacing w:line="260" w:lineRule="atLeast"/>
        <w:ind w:leftChars="150" w:left="315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/>
          <w:sz w:val="24"/>
          <w:szCs w:val="24"/>
        </w:rPr>
        <w:br w:type="page"/>
      </w:r>
    </w:p>
    <w:p w:rsidR="003957DE" w:rsidRPr="00104212" w:rsidRDefault="006B1000" w:rsidP="00104212">
      <w:pPr>
        <w:spacing w:line="260" w:lineRule="atLeast"/>
        <w:ind w:leftChars="250" w:left="525"/>
        <w:rPr>
          <w:rFonts w:ascii="ＭＳ Ｐ明朝" w:eastAsia="ＭＳ Ｐ明朝" w:hAnsi="ＭＳ Ｐ明朝" w:cs="ＭＳ ゴシック"/>
          <w:sz w:val="24"/>
          <w:szCs w:val="24"/>
          <w:u w:val="single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lastRenderedPageBreak/>
        <w:t xml:space="preserve"> 原水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t>の水質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t xml:space="preserve">検査 </w:t>
      </w:r>
    </w:p>
    <w:p w:rsidR="003957DE" w:rsidRPr="002D1CA3" w:rsidRDefault="003957DE" w:rsidP="002D1CA3">
      <w:pPr>
        <w:pStyle w:val="a3"/>
        <w:numPr>
          <w:ilvl w:val="0"/>
          <w:numId w:val="2"/>
        </w:numPr>
        <w:spacing w:beforeLines="50" w:before="180" w:line="260" w:lineRule="atLeast"/>
        <w:ind w:leftChars="0"/>
        <w:rPr>
          <w:rFonts w:ascii="ＭＳ Ｐ明朝" w:eastAsia="ＭＳ Ｐ明朝" w:hAnsi="ＭＳ Ｐ明朝"/>
          <w:spacing w:val="16"/>
          <w:sz w:val="24"/>
          <w:szCs w:val="24"/>
        </w:rPr>
      </w:pPr>
      <w:r w:rsidRPr="002D1CA3">
        <w:rPr>
          <w:rFonts w:ascii="ＭＳ Ｐ明朝" w:eastAsia="ＭＳ Ｐ明朝" w:hAnsi="ＭＳ Ｐ明朝" w:hint="eastAsia"/>
          <w:sz w:val="24"/>
          <w:szCs w:val="24"/>
        </w:rPr>
        <w:t>年</w:t>
      </w:r>
      <w:r w:rsidR="00905E15" w:rsidRPr="002D1CA3">
        <w:rPr>
          <w:rFonts w:ascii="ＭＳ Ｐ明朝" w:eastAsia="ＭＳ Ｐ明朝" w:hAnsi="ＭＳ Ｐ明朝" w:hint="eastAsia"/>
          <w:sz w:val="24"/>
          <w:szCs w:val="24"/>
        </w:rPr>
        <w:t>1</w:t>
      </w:r>
      <w:r w:rsidRPr="002D1CA3">
        <w:rPr>
          <w:rFonts w:ascii="ＭＳ Ｐ明朝" w:eastAsia="ＭＳ Ｐ明朝" w:hAnsi="ＭＳ Ｐ明朝" w:hint="eastAsia"/>
          <w:sz w:val="24"/>
          <w:szCs w:val="24"/>
        </w:rPr>
        <w:t>回</w:t>
      </w:r>
      <w:r w:rsidRPr="002D1CA3">
        <w:rPr>
          <w:rFonts w:ascii="ＭＳ Ｐ明朝" w:eastAsia="ＭＳ Ｐ明朝" w:hAnsi="ＭＳ Ｐ明朝" w:cs="ＭＳ ゴシック" w:hint="eastAsia"/>
          <w:sz w:val="24"/>
          <w:szCs w:val="24"/>
        </w:rPr>
        <w:t>の検査</w:t>
      </w:r>
      <w:r w:rsidR="00905E15" w:rsidRPr="002D1CA3">
        <w:rPr>
          <w:rFonts w:ascii="ＭＳ Ｐ明朝" w:eastAsia="ＭＳ Ｐ明朝" w:hAnsi="ＭＳ Ｐ明朝" w:cs="ＭＳ ゴシック" w:hint="eastAsia"/>
          <w:sz w:val="24"/>
          <w:szCs w:val="24"/>
        </w:rPr>
        <w:t>(</w:t>
      </w:r>
      <w:r w:rsidR="00C72FFE">
        <w:rPr>
          <w:rFonts w:ascii="ＭＳ Ｐ明朝" w:eastAsia="ＭＳ Ｐ明朝" w:hAnsi="ＭＳ Ｐ明朝" w:cs="ＭＳ ゴシック" w:hint="eastAsia"/>
          <w:sz w:val="24"/>
          <w:szCs w:val="24"/>
        </w:rPr>
        <w:t>３９</w:t>
      </w:r>
      <w:r w:rsidRPr="002D1CA3">
        <w:rPr>
          <w:rFonts w:ascii="ＭＳ Ｐ明朝" w:eastAsia="ＭＳ Ｐ明朝" w:hAnsi="ＭＳ Ｐ明朝" w:cs="ＭＳ ゴシック" w:hint="eastAsia"/>
          <w:sz w:val="24"/>
          <w:szCs w:val="24"/>
        </w:rPr>
        <w:t>項目</w:t>
      </w:r>
      <w:r w:rsidR="00905E15" w:rsidRPr="002D1CA3">
        <w:rPr>
          <w:rFonts w:ascii="ＭＳ Ｐ明朝" w:eastAsia="ＭＳ Ｐ明朝" w:hAnsi="ＭＳ Ｐ明朝" w:cs="ＭＳ ゴシック" w:hint="eastAsia"/>
          <w:sz w:val="24"/>
          <w:szCs w:val="24"/>
        </w:rPr>
        <w:t>)</w:t>
      </w:r>
    </w:p>
    <w:p w:rsidR="003957DE" w:rsidRPr="00104212" w:rsidRDefault="00905E15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消毒副生成物・味を除いた</w:t>
      </w:r>
      <w:r w:rsidR="00C72FFE">
        <w:rPr>
          <w:rFonts w:ascii="ＭＳ Ｐ明朝" w:eastAsia="ＭＳ Ｐ明朝" w:hAnsi="ＭＳ Ｐ明朝" w:cs="ＭＳ ゴシック" w:hint="eastAsia"/>
          <w:sz w:val="24"/>
          <w:szCs w:val="24"/>
        </w:rPr>
        <w:t>３９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項目の水質検査を行います。</w:t>
      </w:r>
    </w:p>
    <w:p w:rsidR="003957DE" w:rsidRPr="00104212" w:rsidRDefault="003957DE" w:rsidP="00104212">
      <w:pPr>
        <w:spacing w:beforeLines="50" w:before="18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◎その他水質検査</w:t>
      </w:r>
    </w:p>
    <w:p w:rsidR="003957DE" w:rsidRPr="00104212" w:rsidRDefault="00905E15" w:rsidP="00104212">
      <w:pPr>
        <w:spacing w:beforeLines="50" w:before="180" w:line="260" w:lineRule="atLeast"/>
        <w:ind w:leftChars="350" w:left="735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原虫の指標となる大腸菌、嫌気性芽胞菌、クリプトスポリジウム･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ジアルジアの検査を行います。</w:t>
      </w:r>
    </w:p>
    <w:p w:rsidR="003957DE" w:rsidRPr="00104212" w:rsidRDefault="00905E15" w:rsidP="00104212">
      <w:pPr>
        <w:spacing w:beforeLines="50" w:before="180" w:line="260" w:lineRule="atLeast"/>
        <w:ind w:leftChars="250" w:left="52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①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指標菌検査</w:t>
      </w:r>
    </w:p>
    <w:p w:rsidR="003957DE" w:rsidRPr="00104212" w:rsidRDefault="003957DE" w:rsidP="00104212">
      <w:pPr>
        <w:spacing w:beforeLines="50" w:before="180" w:line="260" w:lineRule="atLeast"/>
        <w:ind w:leftChars="350" w:left="735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クリプトスポリジウム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(病原性微生物)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の指標である指標菌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(大腸菌･嫌気性芽胞菌)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の検査を月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回行います。</w:t>
      </w:r>
    </w:p>
    <w:p w:rsidR="003957DE" w:rsidRPr="00104212" w:rsidRDefault="00905E15" w:rsidP="00104212">
      <w:pPr>
        <w:spacing w:beforeLines="50" w:before="180" w:line="260" w:lineRule="atLeast"/>
        <w:ind w:leftChars="250" w:left="52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②クリプトスポリジウム･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ジアルジア検査</w:t>
      </w:r>
    </w:p>
    <w:p w:rsidR="003957DE" w:rsidRPr="00104212" w:rsidRDefault="00905E15" w:rsidP="00104212">
      <w:pPr>
        <w:spacing w:beforeLines="50" w:before="180" w:line="260" w:lineRule="atLeast"/>
        <w:ind w:leftChars="350" w:left="735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指標菌検査とあわせ3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ヶ月に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回行います。</w:t>
      </w:r>
    </w:p>
    <w:p w:rsidR="006B1000" w:rsidRPr="00104212" w:rsidRDefault="006B1000" w:rsidP="00104212">
      <w:pPr>
        <w:spacing w:line="260" w:lineRule="atLeast"/>
        <w:ind w:leftChars="150" w:left="315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/>
          <w:sz w:val="24"/>
          <w:szCs w:val="24"/>
        </w:rPr>
        <w:br w:type="page"/>
      </w:r>
    </w:p>
    <w:p w:rsidR="006B1000" w:rsidRPr="00104212" w:rsidRDefault="00905E15" w:rsidP="00104212">
      <w:pPr>
        <w:spacing w:line="260" w:lineRule="atLeast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lastRenderedPageBreak/>
        <w:t>2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水道事業の概要</w:t>
      </w:r>
    </w:p>
    <w:p w:rsidR="005F31A5" w:rsidRPr="00104212" w:rsidRDefault="005F31A5" w:rsidP="00104212">
      <w:pPr>
        <w:spacing w:beforeLines="100" w:before="360" w:line="260" w:lineRule="atLeast"/>
        <w:ind w:firstLine="315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【七宗町簡易水道事業】</w:t>
      </w:r>
    </w:p>
    <w:p w:rsidR="003957DE" w:rsidRPr="00104212" w:rsidRDefault="003957DE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＜麻生給水区域＞</w:t>
      </w:r>
    </w:p>
    <w:p w:rsidR="003957DE" w:rsidRPr="00104212" w:rsidRDefault="003957DE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神渕川下流の上麻生飯高橋付近で、取水場ポンプで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="00936F9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="00905E1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1034.5㎥</w:t>
      </w:r>
      <w:r w:rsidR="00936F9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取水し、麻生浄水場内に設置する混和槽を経て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="00936F9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膜処理ろ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過装置へ送られ</w:t>
      </w:r>
      <w:r w:rsidR="00936F9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た後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塩素消毒を行い、麻生配水池へ揚水し自然流下により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給水します。</w:t>
      </w:r>
    </w:p>
    <w:p w:rsidR="003957DE" w:rsidRPr="00104212" w:rsidRDefault="003957DE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＜勝給水区域＞</w:t>
      </w:r>
    </w:p>
    <w:p w:rsidR="003957DE" w:rsidRPr="00104212" w:rsidRDefault="003957DE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勝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谷川地点の取水堰</w:t>
      </w:r>
      <w:r w:rsidR="00DA1BD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(集水桝)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で</w:t>
      </w:r>
      <w:r w:rsidR="00DA1BD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="00DA1BD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19.6㎥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取水し、自然流下により</w:t>
      </w:r>
      <w:r w:rsidR="00936F9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勝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浄水場内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の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着水井を経て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緩速ろ過池へ送られた後、塩素消毒を</w:t>
      </w:r>
      <w:r w:rsidR="0022650A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行い、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配水池</w:t>
      </w:r>
      <w:r w:rsidR="00634207" w:rsidRPr="00104212">
        <w:rPr>
          <w:rFonts w:ascii="ＭＳ Ｐ明朝" w:eastAsia="ＭＳ Ｐ明朝" w:hAnsi="ＭＳ Ｐ明朝" w:cs="ＭＳ ゴシック"/>
          <w:sz w:val="24"/>
          <w:szCs w:val="24"/>
        </w:rPr>
        <w:t>から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自然流下により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給水します。</w:t>
      </w:r>
    </w:p>
    <w:p w:rsidR="003957DE" w:rsidRPr="00104212" w:rsidRDefault="003957DE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＜平給水区域＞</w:t>
      </w:r>
    </w:p>
    <w:p w:rsidR="003957DE" w:rsidRPr="00104212" w:rsidRDefault="003957DE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祝谷地点の取水堰で</w:t>
      </w:r>
      <w:r w:rsidR="00DA1BD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="00DA1BD3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52.7㎥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取水し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自然流下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により平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浄水場内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の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着水井を経て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緩速ろ過池へ送られた後、塩素消毒を</w:t>
      </w:r>
      <w:r w:rsidR="0022650A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行い</w:t>
      </w:r>
      <w:r w:rsidR="0022650A" w:rsidRPr="00104212">
        <w:rPr>
          <w:rFonts w:ascii="ＭＳ Ｐ明朝" w:eastAsia="ＭＳ Ｐ明朝" w:hAnsi="ＭＳ Ｐ明朝" w:cs="ＭＳ ゴシック"/>
          <w:sz w:val="24"/>
          <w:szCs w:val="24"/>
        </w:rPr>
        <w:t>、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配水池</w:t>
      </w:r>
      <w:r w:rsidR="00634207" w:rsidRPr="00104212">
        <w:rPr>
          <w:rFonts w:ascii="ＭＳ Ｐ明朝" w:eastAsia="ＭＳ Ｐ明朝" w:hAnsi="ＭＳ Ｐ明朝" w:cs="ＭＳ ゴシック"/>
          <w:sz w:val="24"/>
          <w:szCs w:val="24"/>
        </w:rPr>
        <w:t>から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自然流下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により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給水します。</w:t>
      </w:r>
    </w:p>
    <w:p w:rsidR="003957DE" w:rsidRPr="00104212" w:rsidRDefault="005F31A5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分郷給水区域＞</w:t>
      </w:r>
    </w:p>
    <w:p w:rsidR="003957DE" w:rsidRPr="00104212" w:rsidRDefault="00DA1BD3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黒洞谷･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白小谷地点の取水堰で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52.5㎥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取水し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自然流下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により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受水槽に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貯水し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ポンプ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送水し</w:t>
      </w:r>
      <w:r w:rsidR="00634207" w:rsidRPr="00104212">
        <w:rPr>
          <w:rFonts w:ascii="ＭＳ Ｐ明朝" w:eastAsia="ＭＳ Ｐ明朝" w:hAnsi="ＭＳ Ｐ明朝" w:cs="ＭＳ ゴシック"/>
          <w:sz w:val="24"/>
          <w:szCs w:val="24"/>
        </w:rPr>
        <w:t>、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分郷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浄水場内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の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着水井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を</w:t>
      </w:r>
      <w:r w:rsidR="00634207" w:rsidRPr="00104212">
        <w:rPr>
          <w:rFonts w:ascii="ＭＳ Ｐ明朝" w:eastAsia="ＭＳ Ｐ明朝" w:hAnsi="ＭＳ Ｐ明朝" w:cs="ＭＳ ゴシック"/>
          <w:sz w:val="24"/>
          <w:szCs w:val="24"/>
        </w:rPr>
        <w:t>経て、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緩速ろ過池へ送られた後、塩素消毒を</w:t>
      </w:r>
      <w:r w:rsidR="0022650A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行い</w:t>
      </w:r>
      <w:r w:rsidR="0022650A" w:rsidRPr="00104212">
        <w:rPr>
          <w:rFonts w:ascii="ＭＳ Ｐ明朝" w:eastAsia="ＭＳ Ｐ明朝" w:hAnsi="ＭＳ Ｐ明朝" w:cs="ＭＳ ゴシック"/>
          <w:sz w:val="24"/>
          <w:szCs w:val="24"/>
        </w:rPr>
        <w:t>、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配水池</w:t>
      </w:r>
      <w:r w:rsidR="00634207" w:rsidRPr="00104212">
        <w:rPr>
          <w:rFonts w:ascii="ＭＳ Ｐ明朝" w:eastAsia="ＭＳ Ｐ明朝" w:hAnsi="ＭＳ Ｐ明朝" w:cs="ＭＳ ゴシック"/>
          <w:sz w:val="24"/>
          <w:szCs w:val="24"/>
        </w:rPr>
        <w:t>から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自然流下により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給水します。</w:t>
      </w:r>
    </w:p>
    <w:p w:rsidR="003957DE" w:rsidRPr="00104212" w:rsidRDefault="003957DE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＜大崎給水区域＞</w:t>
      </w:r>
    </w:p>
    <w:p w:rsidR="003957DE" w:rsidRPr="00104212" w:rsidRDefault="003957DE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船洞谷地点の取水堰で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13.3㎥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取水し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自然流下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により大崎浄水場内の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着水井を経て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、緩速ろ過池へ送られた後、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塩素消毒を</w:t>
      </w:r>
      <w:r w:rsidR="0022650A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行い</w:t>
      </w:r>
      <w:r w:rsidR="0022650A" w:rsidRPr="00104212">
        <w:rPr>
          <w:rFonts w:ascii="ＭＳ Ｐ明朝" w:eastAsia="ＭＳ Ｐ明朝" w:hAnsi="ＭＳ Ｐ明朝" w:cs="ＭＳ ゴシック"/>
          <w:sz w:val="24"/>
          <w:szCs w:val="24"/>
        </w:rPr>
        <w:t>、</w:t>
      </w:r>
      <w:r w:rsidR="00634207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配水池</w:t>
      </w:r>
      <w:r w:rsidR="00634207" w:rsidRPr="00104212">
        <w:rPr>
          <w:rFonts w:ascii="ＭＳ Ｐ明朝" w:eastAsia="ＭＳ Ｐ明朝" w:hAnsi="ＭＳ Ｐ明朝" w:cs="ＭＳ ゴシック"/>
          <w:sz w:val="24"/>
          <w:szCs w:val="24"/>
        </w:rPr>
        <w:t>から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自然流下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により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給水します。</w:t>
      </w:r>
    </w:p>
    <w:p w:rsidR="003957DE" w:rsidRPr="00104212" w:rsidRDefault="005F31A5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中神渕給水区域第1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浄水場＞</w:t>
      </w:r>
    </w:p>
    <w:p w:rsidR="003957DE" w:rsidRPr="00104212" w:rsidRDefault="00687DAA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中神渕</w:t>
      </w:r>
      <w:r w:rsidR="00472AEE" w:rsidRPr="00104212">
        <w:rPr>
          <w:rFonts w:ascii="ＭＳ Ｐ明朝" w:eastAsia="ＭＳ Ｐ明朝" w:hAnsi="ＭＳ Ｐ明朝" w:cs="ＭＳ ゴシック"/>
          <w:sz w:val="24"/>
          <w:szCs w:val="24"/>
        </w:rPr>
        <w:t>第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1浄水場内にある浅井戸を水源とし、1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449.3㎥を処理します。ろ過方法は、前処理装置(除濁機)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及び動力式急速ろ過装置によってろ過し、塩素消毒を行</w:t>
      </w:r>
      <w:r w:rsidR="0022650A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い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、天王山配水場へ揚水し、自然流下により区域内に給水します。</w:t>
      </w:r>
    </w:p>
    <w:p w:rsidR="00472AEE" w:rsidRPr="00104212" w:rsidRDefault="00472AEE" w:rsidP="00104212">
      <w:pPr>
        <w:spacing w:line="260" w:lineRule="atLeast"/>
        <w:ind w:leftChars="300" w:left="630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また、給水区域が広いため、牛ヶ洞ポンプ場、間見配水場を築造しています。</w:t>
      </w:r>
    </w:p>
    <w:p w:rsidR="00104212" w:rsidRDefault="00104212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 w:cs="ＭＳ ゴシック"/>
          <w:sz w:val="24"/>
          <w:szCs w:val="24"/>
        </w:rPr>
        <w:sectPr w:rsidR="00104212" w:rsidSect="009964DC">
          <w:pgSz w:w="11906" w:h="16838"/>
          <w:pgMar w:top="1021" w:right="851" w:bottom="1021" w:left="1134" w:header="851" w:footer="992" w:gutter="0"/>
          <w:cols w:space="425"/>
          <w:docGrid w:type="lines" w:linePitch="360"/>
        </w:sectPr>
      </w:pPr>
    </w:p>
    <w:p w:rsidR="003957DE" w:rsidRPr="00104212" w:rsidRDefault="005F31A5" w:rsidP="00104212">
      <w:pPr>
        <w:spacing w:beforeLines="50" w:before="18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lastRenderedPageBreak/>
        <w:t>＜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中神渕給水区域第2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浄水場＞</w:t>
      </w:r>
    </w:p>
    <w:p w:rsidR="00472AEE" w:rsidRPr="00104212" w:rsidRDefault="005F31A5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中神渕第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2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浄水場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付近</w:t>
      </w:r>
      <w:r w:rsidRPr="00104212">
        <w:rPr>
          <w:rFonts w:ascii="ＭＳ Ｐ明朝" w:eastAsia="ＭＳ Ｐ明朝" w:hAnsi="ＭＳ Ｐ明朝" w:cs="ＭＳ ゴシック"/>
          <w:sz w:val="24"/>
          <w:szCs w:val="24"/>
        </w:rPr>
        <w:t>の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神渕川を水源とし、1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444.3㎥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を処理します。ろ過方法は、前処理装</w:t>
      </w:r>
      <w:r w:rsidR="00472AE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置(除濁機)</w:t>
      </w:r>
      <w:r w:rsidR="0022650A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及び緩速ろ過方法によってろ過し、塩素消毒を行い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、八日市配水場へ揚水し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、自然流下により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区域内へ給水します。</w:t>
      </w:r>
    </w:p>
    <w:p w:rsidR="003957DE" w:rsidRPr="00104212" w:rsidRDefault="005F31A5" w:rsidP="00104212">
      <w:pPr>
        <w:spacing w:line="260" w:lineRule="atLeast"/>
        <w:ind w:leftChars="300" w:left="630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また、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給水区域が広いため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杉洞ポンプ場、杉洞配水場、葉津加圧ポンプ場を築造しています。</w:t>
      </w:r>
    </w:p>
    <w:p w:rsidR="003957DE" w:rsidRPr="00104212" w:rsidRDefault="003957DE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＜室兼給水区域＞</w:t>
      </w:r>
    </w:p>
    <w:p w:rsidR="003957DE" w:rsidRPr="00104212" w:rsidRDefault="00F152F8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取水場内にある浅井戸から1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76.5㎥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取水しポンプ揚水後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、室兼浄水場内の</w:t>
      </w:r>
      <w:r w:rsidR="003957DE" w:rsidRPr="00104212">
        <w:rPr>
          <w:rFonts w:ascii="ＭＳ Ｐ明朝" w:eastAsia="ＭＳ Ｐ明朝" w:hAnsi="ＭＳ Ｐ明朝" w:cs="ＭＳ ゴシック"/>
          <w:sz w:val="24"/>
          <w:szCs w:val="24"/>
        </w:rPr>
        <w:t>TO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式上向性緩速ろ過池へ送られた後、塩素消毒を行い、室兼配水場へ揚水し、自然流下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により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給水します。</w:t>
      </w:r>
    </w:p>
    <w:p w:rsidR="003957DE" w:rsidRPr="00104212" w:rsidRDefault="003957DE" w:rsidP="00104212">
      <w:pPr>
        <w:spacing w:beforeLines="100" w:before="360" w:line="260" w:lineRule="atLeast"/>
        <w:ind w:leftChars="150" w:left="315"/>
        <w:rPr>
          <w:rFonts w:ascii="ＭＳ Ｐ明朝" w:eastAsia="ＭＳ Ｐ明朝" w:hAnsi="ＭＳ Ｐ明朝"/>
          <w:spacing w:val="16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＜下神渕給水区域＞</w:t>
      </w:r>
    </w:p>
    <w:p w:rsidR="00362AF7" w:rsidRPr="00104212" w:rsidRDefault="00F152F8" w:rsidP="00104212">
      <w:pPr>
        <w:spacing w:beforeLines="50" w:before="180" w:line="260" w:lineRule="atLeast"/>
        <w:ind w:leftChars="300" w:left="630" w:firstLineChars="100" w:firstLine="240"/>
        <w:rPr>
          <w:rFonts w:ascii="ＭＳ Ｐ明朝" w:eastAsia="ＭＳ Ｐ明朝" w:hAnsi="ＭＳ Ｐ明朝" w:cs="ＭＳ ゴシック"/>
          <w:sz w:val="24"/>
          <w:szCs w:val="24"/>
        </w:rPr>
      </w:pP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取水場内にある浅井戸から1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日最大</w:t>
      </w:r>
      <w:r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38.5㎥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を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取水し、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処理します。ろ過方法は</w:t>
      </w:r>
      <w:r w:rsidR="003957DE" w:rsidRPr="00104212">
        <w:rPr>
          <w:rFonts w:ascii="ＭＳ Ｐ明朝" w:eastAsia="ＭＳ Ｐ明朝" w:hAnsi="ＭＳ Ｐ明朝" w:hint="eastAsia"/>
          <w:sz w:val="24"/>
          <w:szCs w:val="24"/>
        </w:rPr>
        <w:t>膜ろ過方式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です</w:t>
      </w:r>
      <w:r w:rsidR="003957DE" w:rsidRPr="00104212">
        <w:rPr>
          <w:rFonts w:ascii="ＭＳ Ｐ明朝" w:eastAsia="ＭＳ Ｐ明朝" w:hAnsi="ＭＳ Ｐ明朝" w:hint="eastAsia"/>
          <w:sz w:val="24"/>
          <w:szCs w:val="24"/>
        </w:rPr>
        <w:t>。</w:t>
      </w:r>
      <w:r w:rsidR="005F31A5" w:rsidRPr="00104212">
        <w:rPr>
          <w:rFonts w:ascii="ＭＳ Ｐ明朝" w:eastAsia="ＭＳ Ｐ明朝" w:hAnsi="ＭＳ Ｐ明朝" w:hint="eastAsia"/>
          <w:sz w:val="24"/>
          <w:szCs w:val="24"/>
        </w:rPr>
        <w:t>膜ろ過装置</w:t>
      </w:r>
      <w:r w:rsidR="005F31A5" w:rsidRPr="00104212">
        <w:rPr>
          <w:rFonts w:ascii="ＭＳ Ｐ明朝" w:eastAsia="ＭＳ Ｐ明朝" w:hAnsi="ＭＳ Ｐ明朝"/>
          <w:sz w:val="24"/>
          <w:szCs w:val="24"/>
        </w:rPr>
        <w:t>へ送られた後</w:t>
      </w:r>
      <w:r w:rsidR="005F31A5" w:rsidRPr="00104212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塩素消毒を行い、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下神渕配水場へ揚水し、自然流下</w:t>
      </w:r>
      <w:r w:rsidR="005F31A5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により</w:t>
      </w:r>
      <w:r w:rsidR="003957DE" w:rsidRPr="00104212">
        <w:rPr>
          <w:rFonts w:ascii="ＭＳ Ｐ明朝" w:eastAsia="ＭＳ Ｐ明朝" w:hAnsi="ＭＳ Ｐ明朝" w:cs="ＭＳ ゴシック" w:hint="eastAsia"/>
          <w:sz w:val="24"/>
          <w:szCs w:val="24"/>
        </w:rPr>
        <w:t>給水します。</w:t>
      </w:r>
    </w:p>
    <w:p w:rsidR="00594697" w:rsidRDefault="00594697" w:rsidP="00594697">
      <w:pPr>
        <w:spacing w:line="320" w:lineRule="exact"/>
        <w:ind w:firstLineChars="100" w:firstLine="260"/>
        <w:rPr>
          <w:rFonts w:ascii="ＭＳ Ｐ明朝" w:eastAsia="ＭＳ Ｐ明朝" w:hAnsi="ＭＳ Ｐ明朝"/>
          <w:sz w:val="26"/>
          <w:szCs w:val="26"/>
        </w:rPr>
        <w:sectPr w:rsidR="00594697" w:rsidSect="009964DC">
          <w:pgSz w:w="11906" w:h="16838"/>
          <w:pgMar w:top="1021" w:right="851" w:bottom="1021" w:left="1134" w:header="851" w:footer="992" w:gutter="0"/>
          <w:cols w:space="425"/>
          <w:docGrid w:type="lines" w:linePitch="360"/>
        </w:sectPr>
      </w:pPr>
    </w:p>
    <w:p w:rsidR="00594697" w:rsidRPr="00104212" w:rsidRDefault="00594697" w:rsidP="00104212">
      <w:pPr>
        <w:spacing w:afterLines="50" w:after="180" w:line="260" w:lineRule="exact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lastRenderedPageBreak/>
        <w:t>3　水道の原水､及び浄水の水質状況､及び水質管理上留意すべき事項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912"/>
        <w:gridCol w:w="3912"/>
      </w:tblGrid>
      <w:tr w:rsidR="00E765DF" w:rsidTr="004F205C">
        <w:trPr>
          <w:trHeight w:val="340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E765DF" w:rsidRPr="00315CC7" w:rsidRDefault="00AC54ED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七宗町簡易水道　</w:t>
            </w:r>
            <w:r w:rsidR="00E765DF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麻生給水区域</w:t>
            </w:r>
          </w:p>
        </w:tc>
        <w:tc>
          <w:tcPr>
            <w:tcW w:w="3912" w:type="dxa"/>
            <w:vAlign w:val="center"/>
          </w:tcPr>
          <w:p w:rsidR="00E765DF" w:rsidRPr="00315CC7" w:rsidRDefault="00AC54ED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七宗町簡易水道　</w:t>
            </w:r>
            <w:r w:rsidR="00E765DF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勝給水区域</w:t>
            </w:r>
          </w:p>
        </w:tc>
      </w:tr>
      <w:tr w:rsidR="00E765DF" w:rsidTr="004F205C">
        <w:trPr>
          <w:trHeight w:val="1020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原因の汚染要因､及び水質検査状況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･降</w:t>
            </w:r>
            <w:r w:rsidR="00AC54ED">
              <w:rPr>
                <w:rFonts w:ascii="ＭＳ Ｐ明朝" w:eastAsia="ＭＳ Ｐ明朝" w:hAnsi="ＭＳ Ｐ明朝" w:hint="eastAsia"/>
                <w:sz w:val="22"/>
                <w:szCs w:val="22"/>
              </w:rPr>
              <w:t>雨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等による高濁水の発生</w:t>
            </w:r>
          </w:p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・農薬散布</w:t>
            </w:r>
          </w:p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・クリプトスポリジウムが検出されたので注意する。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・降</w:t>
            </w:r>
            <w:r w:rsidR="00AC54ED">
              <w:rPr>
                <w:rFonts w:ascii="ＭＳ Ｐ明朝" w:eastAsia="ＭＳ Ｐ明朝" w:hAnsi="ＭＳ Ｐ明朝" w:hint="eastAsia"/>
                <w:sz w:val="22"/>
                <w:szCs w:val="22"/>
              </w:rPr>
              <w:t>雨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等による高濁水の発生</w:t>
            </w:r>
          </w:p>
        </w:tc>
      </w:tr>
      <w:tr w:rsidR="00E765DF" w:rsidTr="004F205C">
        <w:trPr>
          <w:trHeight w:val="624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浄水の水質状況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</w:tr>
      <w:tr w:rsidR="00E765DF" w:rsidTr="004F205C">
        <w:trPr>
          <w:trHeight w:val="624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水質管理上留意すべき事項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濁度､色度､クリプトスポリジウム､</w:t>
            </w:r>
            <w:r w:rsidR="00AC54ED">
              <w:rPr>
                <w:rFonts w:ascii="ＭＳ Ｐ明朝" w:eastAsia="ＭＳ Ｐ明朝" w:hAnsi="ＭＳ Ｐ明朝" w:hint="eastAsia"/>
                <w:sz w:val="22"/>
                <w:szCs w:val="22"/>
              </w:rPr>
              <w:t>ジアルジア、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農薬類､藻類､アルミニウム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濁度､</w:t>
            </w:r>
            <w:r w:rsidR="00AC54ED">
              <w:rPr>
                <w:rFonts w:ascii="ＭＳ Ｐ明朝" w:eastAsia="ＭＳ Ｐ明朝" w:hAnsi="ＭＳ Ｐ明朝" w:hint="eastAsia"/>
                <w:sz w:val="22"/>
                <w:szCs w:val="22"/>
              </w:rPr>
              <w:t>色度、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クリプトスポリジウム</w:t>
            </w:r>
          </w:p>
        </w:tc>
      </w:tr>
    </w:tbl>
    <w:p w:rsidR="00594697" w:rsidRDefault="00594697" w:rsidP="00315CC7">
      <w:pPr>
        <w:spacing w:line="200" w:lineRule="exact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912"/>
        <w:gridCol w:w="3912"/>
      </w:tblGrid>
      <w:tr w:rsidR="00E765DF" w:rsidTr="004F205C">
        <w:trPr>
          <w:trHeight w:val="340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E765DF" w:rsidRPr="00315CC7" w:rsidRDefault="00AC54ED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七宗町簡易水道　</w:t>
            </w:r>
            <w:r w:rsidR="00E765DF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平給水区域</w:t>
            </w:r>
          </w:p>
        </w:tc>
        <w:tc>
          <w:tcPr>
            <w:tcW w:w="3912" w:type="dxa"/>
            <w:vAlign w:val="center"/>
          </w:tcPr>
          <w:p w:rsidR="00E765DF" w:rsidRPr="00315CC7" w:rsidRDefault="00AC54ED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七宗町簡易水道　</w:t>
            </w:r>
            <w:r w:rsidR="00E765DF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分郷給水区域</w:t>
            </w:r>
          </w:p>
        </w:tc>
      </w:tr>
      <w:tr w:rsidR="00E765DF" w:rsidTr="004F205C">
        <w:trPr>
          <w:trHeight w:val="624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原因の汚染要因､及び水質検査状況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･降</w:t>
            </w:r>
            <w:r w:rsidR="00813B6A">
              <w:rPr>
                <w:rFonts w:ascii="ＭＳ Ｐ明朝" w:eastAsia="ＭＳ Ｐ明朝" w:hAnsi="ＭＳ Ｐ明朝" w:hint="eastAsia"/>
                <w:sz w:val="22"/>
                <w:szCs w:val="22"/>
              </w:rPr>
              <w:t>雨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等による高濁水の発生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・降</w:t>
            </w:r>
            <w:r w:rsidR="00813B6A">
              <w:rPr>
                <w:rFonts w:ascii="ＭＳ Ｐ明朝" w:eastAsia="ＭＳ Ｐ明朝" w:hAnsi="ＭＳ Ｐ明朝" w:hint="eastAsia"/>
                <w:sz w:val="22"/>
                <w:szCs w:val="22"/>
              </w:rPr>
              <w:t>雨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等による高濁水の発生</w:t>
            </w:r>
          </w:p>
        </w:tc>
      </w:tr>
      <w:tr w:rsidR="00E765DF" w:rsidTr="004F205C">
        <w:trPr>
          <w:trHeight w:val="624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浄水の水質状況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</w:tr>
      <w:tr w:rsidR="00E765DF" w:rsidTr="004F205C">
        <w:trPr>
          <w:trHeight w:val="624"/>
          <w:jc w:val="center"/>
        </w:trPr>
        <w:tc>
          <w:tcPr>
            <w:tcW w:w="2041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水質管理上留意すべき事項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濁度､クリプトスポリジウム</w:t>
            </w:r>
          </w:p>
        </w:tc>
        <w:tc>
          <w:tcPr>
            <w:tcW w:w="3912" w:type="dxa"/>
            <w:vAlign w:val="center"/>
          </w:tcPr>
          <w:p w:rsidR="00E765DF" w:rsidRPr="00315CC7" w:rsidRDefault="00E765DF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濁度､クリプトスポリジウム</w:t>
            </w:r>
          </w:p>
        </w:tc>
      </w:tr>
    </w:tbl>
    <w:p w:rsidR="00E765DF" w:rsidRDefault="00E765DF" w:rsidP="00315CC7">
      <w:pPr>
        <w:spacing w:line="200" w:lineRule="exact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912"/>
        <w:gridCol w:w="3912"/>
      </w:tblGrid>
      <w:tr w:rsidR="004F205C" w:rsidTr="004F205C">
        <w:trPr>
          <w:trHeight w:val="340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4F205C" w:rsidRPr="00315CC7" w:rsidRDefault="00AC54ED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七宗町簡易水道</w:t>
            </w:r>
            <w:r w:rsidR="004F205C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中神渕給水区域 第一</w:t>
            </w:r>
          </w:p>
        </w:tc>
        <w:tc>
          <w:tcPr>
            <w:tcW w:w="3912" w:type="dxa"/>
            <w:vAlign w:val="center"/>
          </w:tcPr>
          <w:p w:rsidR="004F205C" w:rsidRPr="00315CC7" w:rsidRDefault="00813B6A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七宗町簡易水道</w:t>
            </w:r>
            <w:r w:rsidR="004F205C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中神渕給水区域 第二</w:t>
            </w:r>
          </w:p>
        </w:tc>
      </w:tr>
      <w:tr w:rsidR="004F205C" w:rsidTr="004F205C">
        <w:trPr>
          <w:trHeight w:val="1020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原因の汚染要因､及び水質検査状況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･降</w:t>
            </w:r>
            <w:r w:rsidR="00813B6A">
              <w:rPr>
                <w:rFonts w:ascii="ＭＳ Ｐ明朝" w:eastAsia="ＭＳ Ｐ明朝" w:hAnsi="ＭＳ Ｐ明朝" w:hint="eastAsia"/>
                <w:sz w:val="22"/>
                <w:szCs w:val="22"/>
              </w:rPr>
              <w:t>雨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等による高濁水の発生</w:t>
            </w:r>
          </w:p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・農薬散布</w:t>
            </w:r>
          </w:p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・クリプトスポリジウムが検出されたので注意する。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・降</w:t>
            </w:r>
            <w:r w:rsidR="00813B6A">
              <w:rPr>
                <w:rFonts w:ascii="ＭＳ Ｐ明朝" w:eastAsia="ＭＳ Ｐ明朝" w:hAnsi="ＭＳ Ｐ明朝" w:hint="eastAsia"/>
                <w:sz w:val="22"/>
                <w:szCs w:val="22"/>
              </w:rPr>
              <w:t>雨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等による高濁水の発生</w:t>
            </w:r>
          </w:p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・農薬散布</w:t>
            </w:r>
          </w:p>
        </w:tc>
      </w:tr>
      <w:tr w:rsidR="004F205C" w:rsidTr="004F205C">
        <w:trPr>
          <w:trHeight w:val="624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浄水の水質状況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</w:tr>
      <w:tr w:rsidR="004F205C" w:rsidTr="004F205C">
        <w:trPr>
          <w:trHeight w:val="624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水質管理上留意すべき事項</w:t>
            </w:r>
          </w:p>
        </w:tc>
        <w:tc>
          <w:tcPr>
            <w:tcW w:w="3912" w:type="dxa"/>
            <w:vAlign w:val="center"/>
          </w:tcPr>
          <w:p w:rsidR="004F205C" w:rsidRPr="00315CC7" w:rsidRDefault="00813B6A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濁度、</w:t>
            </w:r>
            <w:r w:rsidR="004F205C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クリプトスポリジウム､農薬類､アルミニウム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クリプトスポリジウム､農薬類､藻類</w:t>
            </w:r>
          </w:p>
        </w:tc>
      </w:tr>
    </w:tbl>
    <w:p w:rsidR="004F205C" w:rsidRDefault="004F205C" w:rsidP="00315CC7">
      <w:pPr>
        <w:spacing w:line="200" w:lineRule="exact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912"/>
        <w:gridCol w:w="3912"/>
      </w:tblGrid>
      <w:tr w:rsidR="004F205C" w:rsidRPr="00315CC7" w:rsidTr="00B14878">
        <w:trPr>
          <w:trHeight w:val="340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4F205C" w:rsidRPr="00315CC7" w:rsidRDefault="00813B6A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七宗町簡易水道　</w:t>
            </w:r>
            <w:r w:rsidR="004F205C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室兼給水区域</w:t>
            </w:r>
          </w:p>
        </w:tc>
        <w:tc>
          <w:tcPr>
            <w:tcW w:w="3912" w:type="dxa"/>
            <w:vAlign w:val="center"/>
          </w:tcPr>
          <w:p w:rsidR="004F205C" w:rsidRPr="00315CC7" w:rsidRDefault="00813B6A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七宗町簡易水道　</w:t>
            </w:r>
            <w:r w:rsidR="00315CC7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大崎</w:t>
            </w:r>
            <w:r w:rsidR="004F205C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給水区域</w:t>
            </w:r>
          </w:p>
        </w:tc>
      </w:tr>
      <w:tr w:rsidR="004F205C" w:rsidRPr="00315CC7" w:rsidTr="00B14878">
        <w:trPr>
          <w:trHeight w:val="1020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原因の汚染要因､及び水質検査状況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・クリプトスポリジウムが検出されたので注意する。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・降</w:t>
            </w:r>
            <w:r w:rsidR="00813B6A">
              <w:rPr>
                <w:rFonts w:ascii="ＭＳ Ｐ明朝" w:eastAsia="ＭＳ Ｐ明朝" w:hAnsi="ＭＳ Ｐ明朝" w:hint="eastAsia"/>
                <w:sz w:val="22"/>
                <w:szCs w:val="22"/>
              </w:rPr>
              <w:t>雨</w:t>
            </w: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等による高濁水の発生</w:t>
            </w:r>
          </w:p>
          <w:p w:rsidR="004F205C" w:rsidRPr="00315CC7" w:rsidRDefault="00315CC7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・クリプトスポリジウムが検出されたので注意する。</w:t>
            </w:r>
          </w:p>
        </w:tc>
      </w:tr>
      <w:tr w:rsidR="004F205C" w:rsidRPr="00315CC7" w:rsidTr="00B14878">
        <w:trPr>
          <w:trHeight w:val="624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浄水の水質状況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</w:tr>
      <w:tr w:rsidR="004F205C" w:rsidRPr="00315CC7" w:rsidTr="00B14878">
        <w:trPr>
          <w:trHeight w:val="624"/>
          <w:jc w:val="center"/>
        </w:trPr>
        <w:tc>
          <w:tcPr>
            <w:tcW w:w="2041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水質管理上留意すべき事項</w:t>
            </w:r>
          </w:p>
        </w:tc>
        <w:tc>
          <w:tcPr>
            <w:tcW w:w="3912" w:type="dxa"/>
            <w:vAlign w:val="center"/>
          </w:tcPr>
          <w:p w:rsidR="004F205C" w:rsidRPr="00315CC7" w:rsidRDefault="004F205C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クリプトスポリジウム</w:t>
            </w:r>
          </w:p>
        </w:tc>
        <w:tc>
          <w:tcPr>
            <w:tcW w:w="3912" w:type="dxa"/>
            <w:vAlign w:val="center"/>
          </w:tcPr>
          <w:p w:rsidR="004F205C" w:rsidRPr="00315CC7" w:rsidRDefault="00315CC7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濁度､鉄､</w:t>
            </w:r>
            <w:r w:rsidR="004F205C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クリプトスポリジウム</w:t>
            </w:r>
          </w:p>
        </w:tc>
      </w:tr>
    </w:tbl>
    <w:p w:rsidR="004F205C" w:rsidRDefault="004F205C" w:rsidP="00315CC7">
      <w:pPr>
        <w:spacing w:line="200" w:lineRule="exact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1"/>
        <w:gridCol w:w="3912"/>
      </w:tblGrid>
      <w:tr w:rsidR="00315CC7" w:rsidTr="00315CC7">
        <w:trPr>
          <w:trHeight w:val="340"/>
        </w:trPr>
        <w:tc>
          <w:tcPr>
            <w:tcW w:w="2041" w:type="dxa"/>
            <w:vAlign w:val="center"/>
          </w:tcPr>
          <w:p w:rsidR="00315CC7" w:rsidRPr="00315CC7" w:rsidRDefault="00315CC7" w:rsidP="00315CC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315CC7" w:rsidRPr="00315CC7" w:rsidRDefault="00813B6A" w:rsidP="00813B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七宗町簡易水道　</w:t>
            </w:r>
            <w:r w:rsidR="00315CC7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下神渕給水区域</w:t>
            </w:r>
          </w:p>
        </w:tc>
      </w:tr>
      <w:tr w:rsidR="00315CC7" w:rsidTr="00315CC7">
        <w:trPr>
          <w:trHeight w:val="1020"/>
        </w:trPr>
        <w:tc>
          <w:tcPr>
            <w:tcW w:w="2041" w:type="dxa"/>
            <w:vAlign w:val="center"/>
          </w:tcPr>
          <w:p w:rsidR="00315CC7" w:rsidRPr="00315CC7" w:rsidRDefault="00315CC7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原因の汚染要因､及び水質検査状況</w:t>
            </w:r>
          </w:p>
        </w:tc>
        <w:tc>
          <w:tcPr>
            <w:tcW w:w="3912" w:type="dxa"/>
            <w:vAlign w:val="center"/>
          </w:tcPr>
          <w:p w:rsidR="00315CC7" w:rsidRPr="00315CC7" w:rsidRDefault="00315CC7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・降雨等により原水のｐＨ値が低くなることがある。</w:t>
            </w:r>
          </w:p>
        </w:tc>
      </w:tr>
      <w:tr w:rsidR="00315CC7" w:rsidTr="00315CC7">
        <w:trPr>
          <w:trHeight w:val="624"/>
        </w:trPr>
        <w:tc>
          <w:tcPr>
            <w:tcW w:w="2041" w:type="dxa"/>
            <w:vAlign w:val="center"/>
          </w:tcPr>
          <w:p w:rsidR="00315CC7" w:rsidRPr="00315CC7" w:rsidRDefault="00315CC7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浄水の水質状況</w:t>
            </w:r>
          </w:p>
        </w:tc>
        <w:tc>
          <w:tcPr>
            <w:tcW w:w="3912" w:type="dxa"/>
            <w:vAlign w:val="center"/>
          </w:tcPr>
          <w:p w:rsidR="00315CC7" w:rsidRPr="00315CC7" w:rsidRDefault="00315CC7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これまでの検査結果から､水質基準を満たしており､安全で良質な水です。</w:t>
            </w:r>
          </w:p>
        </w:tc>
      </w:tr>
      <w:tr w:rsidR="00315CC7" w:rsidTr="00315CC7">
        <w:trPr>
          <w:trHeight w:val="624"/>
        </w:trPr>
        <w:tc>
          <w:tcPr>
            <w:tcW w:w="2041" w:type="dxa"/>
            <w:vAlign w:val="center"/>
          </w:tcPr>
          <w:p w:rsidR="00315CC7" w:rsidRPr="00315CC7" w:rsidRDefault="00315CC7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水質管理上留意すべき事項</w:t>
            </w:r>
          </w:p>
        </w:tc>
        <w:tc>
          <w:tcPr>
            <w:tcW w:w="3912" w:type="dxa"/>
            <w:vAlign w:val="center"/>
          </w:tcPr>
          <w:p w:rsidR="00315CC7" w:rsidRPr="00315CC7" w:rsidRDefault="00813B6A" w:rsidP="00315CC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濁度、</w:t>
            </w:r>
            <w:r w:rsidR="00315CC7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p</w:t>
            </w:r>
            <w:r w:rsidR="00315CC7" w:rsidRPr="00315CC7">
              <w:rPr>
                <w:rFonts w:ascii="ＭＳ Ｐ明朝" w:eastAsia="ＭＳ Ｐ明朝" w:hAnsi="ＭＳ Ｐ明朝"/>
                <w:sz w:val="22"/>
                <w:szCs w:val="22"/>
              </w:rPr>
              <w:t>H</w:t>
            </w:r>
            <w:r w:rsidR="00315CC7" w:rsidRPr="00315CC7">
              <w:rPr>
                <w:rFonts w:ascii="ＭＳ Ｐ明朝" w:eastAsia="ＭＳ Ｐ明朝" w:hAnsi="ＭＳ Ｐ明朝" w:hint="eastAsia"/>
                <w:sz w:val="22"/>
                <w:szCs w:val="22"/>
              </w:rPr>
              <w:t>､クリプトスポリジウム</w:t>
            </w:r>
          </w:p>
        </w:tc>
      </w:tr>
    </w:tbl>
    <w:p w:rsidR="00315CC7" w:rsidRDefault="00315CC7" w:rsidP="002C086C">
      <w:pPr>
        <w:spacing w:line="320" w:lineRule="exact"/>
        <w:rPr>
          <w:rFonts w:ascii="ＭＳ Ｐ明朝" w:eastAsia="ＭＳ Ｐ明朝" w:hAnsi="ＭＳ Ｐ明朝"/>
          <w:sz w:val="26"/>
          <w:szCs w:val="26"/>
        </w:rPr>
      </w:pPr>
    </w:p>
    <w:p w:rsidR="00315CC7" w:rsidRDefault="00315CC7" w:rsidP="002C086C">
      <w:pPr>
        <w:spacing w:line="320" w:lineRule="exact"/>
        <w:rPr>
          <w:rFonts w:ascii="ＭＳ Ｐ明朝" w:eastAsia="ＭＳ Ｐ明朝" w:hAnsi="ＭＳ Ｐ明朝"/>
          <w:sz w:val="26"/>
          <w:szCs w:val="26"/>
        </w:rPr>
        <w:sectPr w:rsidR="00315CC7" w:rsidSect="009964DC">
          <w:pgSz w:w="11906" w:h="16838"/>
          <w:pgMar w:top="1021" w:right="851" w:bottom="1021" w:left="1134" w:header="851" w:footer="992" w:gutter="0"/>
          <w:cols w:space="425"/>
          <w:docGrid w:type="lines" w:linePitch="360"/>
        </w:sectPr>
      </w:pPr>
    </w:p>
    <w:p w:rsidR="002D5B76" w:rsidRPr="00104212" w:rsidRDefault="00315CC7" w:rsidP="00104212">
      <w:pPr>
        <w:spacing w:line="260" w:lineRule="exact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lastRenderedPageBreak/>
        <w:t>4　臨時の水質検査に関する事項</w:t>
      </w:r>
    </w:p>
    <w:p w:rsidR="00315CC7" w:rsidRPr="00104212" w:rsidRDefault="00315CC7" w:rsidP="00104212">
      <w:pPr>
        <w:spacing w:beforeLines="50" w:before="180" w:line="260" w:lineRule="exact"/>
        <w:ind w:leftChars="100" w:left="21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 xml:space="preserve">　水源等で次のような水質変化があり､その変化に対応した浄水処理を行うことができず､給水栓水で水質基準を超える恐れがある場合には､臨時の水質検査を実施します｡</w:t>
      </w:r>
    </w:p>
    <w:p w:rsidR="00315CC7" w:rsidRPr="00104212" w:rsidRDefault="00315CC7" w:rsidP="00104212">
      <w:pPr>
        <w:spacing w:beforeLines="50" w:before="180" w:line="260" w:lineRule="exact"/>
        <w:ind w:leftChars="150" w:left="315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（1）原因不明の色､及び濁りに変化が生じるなど､水質が著しく悪化したとき｡</w:t>
      </w:r>
    </w:p>
    <w:p w:rsidR="00315CC7" w:rsidRPr="00104212" w:rsidRDefault="00315CC7" w:rsidP="00104212">
      <w:pPr>
        <w:spacing w:line="260" w:lineRule="exact"/>
        <w:ind w:leftChars="150" w:left="315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（2）臭気等に著しく変化が生じるなど異常があったとき｡</w:t>
      </w:r>
    </w:p>
    <w:p w:rsidR="00315CC7" w:rsidRPr="00104212" w:rsidRDefault="00315CC7" w:rsidP="00104212">
      <w:pPr>
        <w:spacing w:line="260" w:lineRule="exact"/>
        <w:ind w:leftChars="150" w:left="315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（3）浄化過程において</w:t>
      </w:r>
      <w:r w:rsidR="00656E40" w:rsidRPr="00104212">
        <w:rPr>
          <w:rFonts w:ascii="ＭＳ Ｐ明朝" w:eastAsia="ＭＳ Ｐ明朝" w:hAnsi="ＭＳ Ｐ明朝" w:hint="eastAsia"/>
          <w:sz w:val="24"/>
          <w:szCs w:val="26"/>
        </w:rPr>
        <w:t>著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しく</w:t>
      </w:r>
      <w:r w:rsidR="00656E40" w:rsidRPr="00104212">
        <w:rPr>
          <w:rFonts w:ascii="ＭＳ Ｐ明朝" w:eastAsia="ＭＳ Ｐ明朝" w:hAnsi="ＭＳ Ｐ明朝" w:hint="eastAsia"/>
          <w:sz w:val="24"/>
          <w:szCs w:val="26"/>
        </w:rPr>
        <w:t>水質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に</w:t>
      </w:r>
      <w:r w:rsidR="00656E40" w:rsidRPr="00104212">
        <w:rPr>
          <w:rFonts w:ascii="ＭＳ Ｐ明朝" w:eastAsia="ＭＳ Ｐ明朝" w:hAnsi="ＭＳ Ｐ明朝" w:hint="eastAsia"/>
          <w:sz w:val="24"/>
          <w:szCs w:val="26"/>
        </w:rPr>
        <w:t>変化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を</w:t>
      </w:r>
      <w:r w:rsidR="00656E40" w:rsidRPr="00104212">
        <w:rPr>
          <w:rFonts w:ascii="ＭＳ Ｐ明朝" w:eastAsia="ＭＳ Ｐ明朝" w:hAnsi="ＭＳ Ｐ明朝" w:hint="eastAsia"/>
          <w:sz w:val="24"/>
          <w:szCs w:val="26"/>
        </w:rPr>
        <w:t>与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える</w:t>
      </w:r>
      <w:r w:rsidR="0043472D" w:rsidRPr="00104212">
        <w:rPr>
          <w:rFonts w:ascii="ＭＳ Ｐ明朝" w:eastAsia="ＭＳ Ｐ明朝" w:hAnsi="ＭＳ Ｐ明朝" w:hint="eastAsia"/>
          <w:sz w:val="24"/>
          <w:szCs w:val="26"/>
        </w:rPr>
        <w:t>ような異常が認められたとき。</w:t>
      </w:r>
    </w:p>
    <w:p w:rsidR="0043472D" w:rsidRPr="00104212" w:rsidRDefault="0043472D" w:rsidP="00104212">
      <w:pPr>
        <w:spacing w:beforeLines="50" w:before="180" w:line="260" w:lineRule="exact"/>
        <w:ind w:leftChars="100" w:left="210" w:firstLineChars="100" w:firstLine="24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なお､検査項目はそれぞれの事態に応じ､水質基準項目の中から必要と思われる項目を選択し実施します｡</w:t>
      </w:r>
    </w:p>
    <w:p w:rsidR="0043472D" w:rsidRPr="00104212" w:rsidRDefault="004640A8" w:rsidP="00104212">
      <w:pPr>
        <w:spacing w:beforeLines="100" w:before="360" w:line="260" w:lineRule="exact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5　水質検査の方法</w:t>
      </w:r>
    </w:p>
    <w:p w:rsidR="004640A8" w:rsidRPr="00104212" w:rsidRDefault="004640A8" w:rsidP="00104212">
      <w:pPr>
        <w:spacing w:beforeLines="50" w:before="180" w:line="260" w:lineRule="exact"/>
        <w:ind w:leftChars="100" w:left="21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 xml:space="preserve">　毎月検査は事業者で実施｡3カ月に1回実施する検査､及び1年に1回実施する検査については､岐阜県公衆衛生検査センターに委託し実施します｡</w:t>
      </w:r>
    </w:p>
    <w:p w:rsidR="004640A8" w:rsidRPr="00104212" w:rsidRDefault="004640A8" w:rsidP="00104212">
      <w:pPr>
        <w:spacing w:beforeLines="100" w:before="360" w:line="260" w:lineRule="exact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6　水質検査計画及び検査結果の公表の方法</w:t>
      </w:r>
    </w:p>
    <w:p w:rsidR="004640A8" w:rsidRPr="00104212" w:rsidRDefault="004640A8" w:rsidP="00104212">
      <w:pPr>
        <w:spacing w:line="260" w:lineRule="exact"/>
        <w:ind w:leftChars="100" w:left="210" w:firstLineChars="100" w:firstLine="24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令和</w:t>
      </w:r>
      <w:r w:rsidR="002D1CA3">
        <w:rPr>
          <w:rFonts w:ascii="ＭＳ Ｐ明朝" w:eastAsia="ＭＳ Ｐ明朝" w:hAnsi="ＭＳ Ｐ明朝" w:hint="eastAsia"/>
          <w:sz w:val="24"/>
          <w:szCs w:val="26"/>
        </w:rPr>
        <w:t>６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年度の水質検査計画は､ホームページに掲載して公表します｡</w:t>
      </w:r>
    </w:p>
    <w:p w:rsidR="004640A8" w:rsidRPr="00104212" w:rsidRDefault="004640A8" w:rsidP="002D1CA3">
      <w:pPr>
        <w:spacing w:line="260" w:lineRule="exact"/>
        <w:ind w:leftChars="200" w:left="42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令和</w:t>
      </w:r>
      <w:r w:rsidR="002D1CA3">
        <w:rPr>
          <w:rFonts w:ascii="ＭＳ Ｐ明朝" w:eastAsia="ＭＳ Ｐ明朝" w:hAnsi="ＭＳ Ｐ明朝" w:hint="eastAsia"/>
          <w:sz w:val="24"/>
          <w:szCs w:val="26"/>
        </w:rPr>
        <w:t>５</w:t>
      </w:r>
      <w:bookmarkStart w:id="0" w:name="_GoBack"/>
      <w:bookmarkEnd w:id="0"/>
      <w:r w:rsidRPr="00104212">
        <w:rPr>
          <w:rFonts w:ascii="ＭＳ Ｐ明朝" w:eastAsia="ＭＳ Ｐ明朝" w:hAnsi="ＭＳ Ｐ明朝" w:hint="eastAsia"/>
          <w:sz w:val="24"/>
          <w:szCs w:val="26"/>
        </w:rPr>
        <w:t>年度の</w:t>
      </w:r>
      <w:r w:rsidR="004317CB" w:rsidRPr="00104212">
        <w:rPr>
          <w:rFonts w:ascii="ＭＳ Ｐ明朝" w:eastAsia="ＭＳ Ｐ明朝" w:hAnsi="ＭＳ Ｐ明朝" w:hint="eastAsia"/>
          <w:sz w:val="24"/>
          <w:szCs w:val="26"/>
        </w:rPr>
        <w:t>水質検査結果については､水質検査年報を作成するとともに､その概要についてはホームページに掲載して公表します｡</w:t>
      </w:r>
    </w:p>
    <w:p w:rsidR="004317CB" w:rsidRPr="00104212" w:rsidRDefault="004317CB" w:rsidP="002D1CA3">
      <w:pPr>
        <w:spacing w:beforeLines="50" w:before="180" w:line="260" w:lineRule="exact"/>
        <w:ind w:leftChars="100" w:left="21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なお､水質検査計画､及び水質検査結果に係る住民からの質問､意見等については､水道</w:t>
      </w:r>
      <w:r w:rsidR="002D1CA3">
        <w:rPr>
          <w:rFonts w:ascii="ＭＳ Ｐ明朝" w:eastAsia="ＭＳ Ｐ明朝" w:hAnsi="ＭＳ Ｐ明朝" w:hint="eastAsia"/>
          <w:sz w:val="24"/>
          <w:szCs w:val="26"/>
        </w:rPr>
        <w:t>環境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課で受付け回答します｡</w:t>
      </w:r>
    </w:p>
    <w:p w:rsidR="004317CB" w:rsidRPr="00104212" w:rsidRDefault="004317CB" w:rsidP="00104212">
      <w:pPr>
        <w:spacing w:beforeLines="100" w:before="360" w:line="260" w:lineRule="exact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7　関係機関との連絡等</w:t>
      </w:r>
    </w:p>
    <w:p w:rsidR="004317CB" w:rsidRPr="00104212" w:rsidRDefault="004317CB" w:rsidP="00104212">
      <w:pPr>
        <w:spacing w:beforeLines="50" w:before="180" w:line="260" w:lineRule="exact"/>
        <w:ind w:leftChars="100" w:left="570" w:hangingChars="150" w:hanging="36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（1）</w:t>
      </w:r>
      <w:r w:rsidR="00400C43" w:rsidRPr="00104212">
        <w:rPr>
          <w:rFonts w:ascii="ＭＳ Ｐ明朝" w:eastAsia="ＭＳ Ｐ明朝" w:hAnsi="ＭＳ Ｐ明朝" w:hint="eastAsia"/>
          <w:sz w:val="24"/>
          <w:szCs w:val="26"/>
        </w:rPr>
        <w:t>水質検査委託機関から検査結果の報告があった際には</w:t>
      </w:r>
      <w:r w:rsidR="00006684" w:rsidRPr="00104212">
        <w:rPr>
          <w:rFonts w:ascii="ＭＳ Ｐ明朝" w:eastAsia="ＭＳ Ｐ明朝" w:hAnsi="ＭＳ Ｐ明朝" w:hint="eastAsia"/>
          <w:sz w:val="24"/>
          <w:szCs w:val="26"/>
        </w:rPr>
        <w:t>､</w:t>
      </w:r>
      <w:r w:rsidR="00FF4DDA" w:rsidRPr="00104212">
        <w:rPr>
          <w:rFonts w:ascii="ＭＳ Ｐ明朝" w:eastAsia="ＭＳ Ｐ明朝" w:hAnsi="ＭＳ Ｐ明朝" w:hint="eastAsia"/>
          <w:sz w:val="24"/>
          <w:szCs w:val="26"/>
        </w:rPr>
        <w:t>直ちに</w:t>
      </w:r>
      <w:r w:rsidR="00B91125" w:rsidRPr="00104212">
        <w:rPr>
          <w:rFonts w:ascii="ＭＳ Ｐ明朝" w:eastAsia="ＭＳ Ｐ明朝" w:hAnsi="ＭＳ Ｐ明朝" w:hint="eastAsia"/>
          <w:sz w:val="24"/>
          <w:szCs w:val="26"/>
        </w:rPr>
        <w:t>その結果を評価します｡</w:t>
      </w:r>
    </w:p>
    <w:p w:rsidR="00B91125" w:rsidRPr="00104212" w:rsidRDefault="00B91125" w:rsidP="00104212">
      <w:pPr>
        <w:spacing w:line="260" w:lineRule="exact"/>
        <w:ind w:leftChars="100" w:left="21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  <w:r w:rsidR="00FF4DDA" w:rsidRPr="00104212">
        <w:rPr>
          <w:rFonts w:ascii="ＭＳ Ｐ明朝" w:eastAsia="ＭＳ Ｐ明朝" w:hAnsi="ＭＳ Ｐ明朝" w:hint="eastAsia"/>
          <w:sz w:val="24"/>
          <w:szCs w:val="26"/>
        </w:rPr>
        <w:t xml:space="preserve">　 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また､</w:t>
      </w:r>
      <w:r w:rsidR="000D400F" w:rsidRPr="00104212">
        <w:rPr>
          <w:rFonts w:ascii="ＭＳ Ｐ明朝" w:eastAsia="ＭＳ Ｐ明朝" w:hAnsi="ＭＳ Ｐ明朝" w:hint="eastAsia"/>
          <w:sz w:val="24"/>
          <w:szCs w:val="26"/>
        </w:rPr>
        <w:t>不適</w:t>
      </w:r>
      <w:r w:rsidR="00F13CDC" w:rsidRPr="00104212">
        <w:rPr>
          <w:rFonts w:ascii="ＭＳ Ｐ明朝" w:eastAsia="ＭＳ Ｐ明朝" w:hAnsi="ＭＳ Ｐ明朝" w:hint="eastAsia"/>
          <w:sz w:val="24"/>
          <w:szCs w:val="26"/>
        </w:rPr>
        <w:t>項目があった場合には</w:t>
      </w:r>
      <w:r w:rsidR="004B4841" w:rsidRPr="00104212">
        <w:rPr>
          <w:rFonts w:ascii="ＭＳ Ｐ明朝" w:eastAsia="ＭＳ Ｐ明朝" w:hAnsi="ＭＳ Ｐ明朝" w:hint="eastAsia"/>
          <w:sz w:val="24"/>
          <w:szCs w:val="26"/>
        </w:rPr>
        <w:t>､</w:t>
      </w:r>
      <w:r w:rsidR="006517EA" w:rsidRPr="00104212">
        <w:rPr>
          <w:rFonts w:ascii="ＭＳ Ｐ明朝" w:eastAsia="ＭＳ Ｐ明朝" w:hAnsi="ＭＳ Ｐ明朝" w:hint="eastAsia"/>
          <w:sz w:val="24"/>
          <w:szCs w:val="26"/>
        </w:rPr>
        <w:t>その</w:t>
      </w:r>
      <w:r w:rsidR="0023240E" w:rsidRPr="00104212">
        <w:rPr>
          <w:rFonts w:ascii="ＭＳ Ｐ明朝" w:eastAsia="ＭＳ Ｐ明朝" w:hAnsi="ＭＳ Ｐ明朝" w:hint="eastAsia"/>
          <w:sz w:val="24"/>
          <w:szCs w:val="26"/>
        </w:rPr>
        <w:t>原因究明に努める等適切な対応をします｡</w:t>
      </w:r>
    </w:p>
    <w:p w:rsidR="0023240E" w:rsidRPr="00104212" w:rsidRDefault="0023240E" w:rsidP="00104212">
      <w:pPr>
        <w:spacing w:line="260" w:lineRule="exact"/>
        <w:ind w:leftChars="100" w:left="570" w:hangingChars="150" w:hanging="36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  <w:r w:rsidR="00FF4DDA" w:rsidRPr="00104212">
        <w:rPr>
          <w:rFonts w:ascii="ＭＳ Ｐ明朝" w:eastAsia="ＭＳ Ｐ明朝" w:hAnsi="ＭＳ Ｐ明朝" w:hint="eastAsia"/>
          <w:sz w:val="24"/>
          <w:szCs w:val="26"/>
        </w:rPr>
        <w:t xml:space="preserve">　 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なお､</w:t>
      </w:r>
      <w:r w:rsidR="000242A7" w:rsidRPr="00104212">
        <w:rPr>
          <w:rFonts w:ascii="ＭＳ Ｐ明朝" w:eastAsia="ＭＳ Ｐ明朝" w:hAnsi="ＭＳ Ｐ明朝" w:hint="eastAsia"/>
          <w:sz w:val="24"/>
          <w:szCs w:val="26"/>
        </w:rPr>
        <w:t>その際は必要に応じ</w:t>
      </w:r>
      <w:r w:rsidR="00B50F61" w:rsidRPr="00104212">
        <w:rPr>
          <w:rFonts w:ascii="ＭＳ Ｐ明朝" w:eastAsia="ＭＳ Ｐ明朝" w:hAnsi="ＭＳ Ｐ明朝" w:hint="eastAsia"/>
          <w:sz w:val="24"/>
          <w:szCs w:val="26"/>
        </w:rPr>
        <w:t>､保健所</w:t>
      </w:r>
      <w:r w:rsidR="004D5B28" w:rsidRPr="00104212">
        <w:rPr>
          <w:rFonts w:ascii="ＭＳ Ｐ明朝" w:eastAsia="ＭＳ Ｐ明朝" w:hAnsi="ＭＳ Ｐ明朝" w:hint="eastAsia"/>
          <w:sz w:val="24"/>
          <w:szCs w:val="26"/>
        </w:rPr>
        <w:t>･委託検査機関から指導</w:t>
      </w:r>
      <w:r w:rsidR="00551708" w:rsidRPr="00104212">
        <w:rPr>
          <w:rFonts w:ascii="ＭＳ Ｐ明朝" w:eastAsia="ＭＳ Ｐ明朝" w:hAnsi="ＭＳ Ｐ明朝" w:hint="eastAsia"/>
          <w:sz w:val="24"/>
          <w:szCs w:val="26"/>
        </w:rPr>
        <w:t>､助言を受けながら実施します</w:t>
      </w:r>
      <w:r w:rsidR="002716F8" w:rsidRPr="00104212">
        <w:rPr>
          <w:rFonts w:ascii="ＭＳ Ｐ明朝" w:eastAsia="ＭＳ Ｐ明朝" w:hAnsi="ＭＳ Ｐ明朝" w:hint="eastAsia"/>
          <w:sz w:val="24"/>
          <w:szCs w:val="26"/>
        </w:rPr>
        <w:t>｡</w:t>
      </w:r>
    </w:p>
    <w:p w:rsidR="002716F8" w:rsidRPr="00104212" w:rsidRDefault="008C1E4F" w:rsidP="00104212">
      <w:pPr>
        <w:spacing w:line="260" w:lineRule="exact"/>
        <w:ind w:leftChars="100" w:left="570" w:hangingChars="150" w:hanging="36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（2）</w:t>
      </w:r>
      <w:r w:rsidR="00D96E52" w:rsidRPr="00104212">
        <w:rPr>
          <w:rFonts w:ascii="ＭＳ Ｐ明朝" w:eastAsia="ＭＳ Ｐ明朝" w:hAnsi="ＭＳ Ｐ明朝" w:hint="eastAsia"/>
          <w:sz w:val="24"/>
          <w:szCs w:val="26"/>
        </w:rPr>
        <w:t>年間</w:t>
      </w:r>
      <w:r w:rsidR="004845FF" w:rsidRPr="00104212">
        <w:rPr>
          <w:rFonts w:ascii="ＭＳ Ｐ明朝" w:eastAsia="ＭＳ Ｐ明朝" w:hAnsi="ＭＳ Ｐ明朝" w:hint="eastAsia"/>
          <w:sz w:val="24"/>
          <w:szCs w:val="26"/>
        </w:rPr>
        <w:t>の</w:t>
      </w:r>
      <w:r w:rsidR="00D96E52" w:rsidRPr="00104212">
        <w:rPr>
          <w:rFonts w:ascii="ＭＳ Ｐ明朝" w:eastAsia="ＭＳ Ｐ明朝" w:hAnsi="ＭＳ Ｐ明朝" w:hint="eastAsia"/>
          <w:sz w:val="24"/>
          <w:szCs w:val="26"/>
        </w:rPr>
        <w:t>水質検査結果が判明した時点で</w:t>
      </w:r>
      <w:r w:rsidR="005825AB" w:rsidRPr="00104212">
        <w:rPr>
          <w:rFonts w:ascii="ＭＳ Ｐ明朝" w:eastAsia="ＭＳ Ｐ明朝" w:hAnsi="ＭＳ Ｐ明朝" w:hint="eastAsia"/>
          <w:sz w:val="24"/>
          <w:szCs w:val="26"/>
        </w:rPr>
        <w:t>､総合的に判断し</w:t>
      </w:r>
      <w:r w:rsidR="006C6A96" w:rsidRPr="00104212">
        <w:rPr>
          <w:rFonts w:ascii="ＭＳ Ｐ明朝" w:eastAsia="ＭＳ Ｐ明朝" w:hAnsi="ＭＳ Ｐ明朝" w:hint="eastAsia"/>
          <w:sz w:val="24"/>
          <w:szCs w:val="26"/>
        </w:rPr>
        <w:t>､</w:t>
      </w:r>
      <w:r w:rsidR="002C4038" w:rsidRPr="00104212">
        <w:rPr>
          <w:rFonts w:ascii="ＭＳ Ｐ明朝" w:eastAsia="ＭＳ Ｐ明朝" w:hAnsi="ＭＳ Ｐ明朝" w:hint="eastAsia"/>
          <w:sz w:val="24"/>
          <w:szCs w:val="26"/>
        </w:rPr>
        <w:t>必要に応じ水質検査計画の見直しを行</w:t>
      </w:r>
      <w:r w:rsidR="00B46ED3" w:rsidRPr="00104212">
        <w:rPr>
          <w:rFonts w:ascii="ＭＳ Ｐ明朝" w:eastAsia="ＭＳ Ｐ明朝" w:hAnsi="ＭＳ Ｐ明朝" w:hint="eastAsia"/>
          <w:sz w:val="24"/>
          <w:szCs w:val="26"/>
        </w:rPr>
        <w:t>います</w:t>
      </w:r>
      <w:r w:rsidR="002C4038" w:rsidRPr="00104212">
        <w:rPr>
          <w:rFonts w:ascii="ＭＳ Ｐ明朝" w:eastAsia="ＭＳ Ｐ明朝" w:hAnsi="ＭＳ Ｐ明朝" w:hint="eastAsia"/>
          <w:sz w:val="24"/>
          <w:szCs w:val="26"/>
        </w:rPr>
        <w:t>｡</w:t>
      </w:r>
    </w:p>
    <w:p w:rsidR="002C4038" w:rsidRPr="00104212" w:rsidRDefault="002C4038" w:rsidP="00104212">
      <w:pPr>
        <w:spacing w:line="260" w:lineRule="exact"/>
        <w:ind w:leftChars="100" w:left="570" w:hangingChars="150" w:hanging="36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（3）</w:t>
      </w:r>
      <w:r w:rsidR="00B41867" w:rsidRPr="00104212">
        <w:rPr>
          <w:rFonts w:ascii="ＭＳ Ｐ明朝" w:eastAsia="ＭＳ Ｐ明朝" w:hAnsi="ＭＳ Ｐ明朝" w:hint="eastAsia"/>
          <w:sz w:val="24"/>
          <w:szCs w:val="26"/>
        </w:rPr>
        <w:t>水質検査計画に基づく検査実施等については､委託検査機関､及び保健所等と連携を図り実施します｡</w:t>
      </w:r>
    </w:p>
    <w:p w:rsidR="00B41867" w:rsidRPr="00104212" w:rsidRDefault="00B41867" w:rsidP="00104212">
      <w:pPr>
        <w:spacing w:line="260" w:lineRule="exact"/>
        <w:ind w:leftChars="100" w:left="570" w:hangingChars="150" w:hanging="360"/>
        <w:rPr>
          <w:rFonts w:ascii="ＭＳ Ｐ明朝" w:eastAsia="ＭＳ Ｐ明朝" w:hAnsi="ＭＳ Ｐ明朝"/>
          <w:sz w:val="24"/>
          <w:szCs w:val="26"/>
        </w:rPr>
      </w:pPr>
      <w:r w:rsidRPr="00104212">
        <w:rPr>
          <w:rFonts w:ascii="ＭＳ Ｐ明朝" w:eastAsia="ＭＳ Ｐ明朝" w:hAnsi="ＭＳ Ｐ明朝" w:hint="eastAsia"/>
          <w:sz w:val="24"/>
          <w:szCs w:val="26"/>
        </w:rPr>
        <w:t>（4）水源周辺地域において､</w:t>
      </w:r>
      <w:r w:rsidR="00FF4DDA" w:rsidRPr="00104212">
        <w:rPr>
          <w:rFonts w:ascii="ＭＳ Ｐ明朝" w:eastAsia="ＭＳ Ｐ明朝" w:hAnsi="ＭＳ Ｐ明朝" w:hint="eastAsia"/>
          <w:sz w:val="24"/>
          <w:szCs w:val="26"/>
        </w:rPr>
        <w:t>水質汚濁事故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の</w:t>
      </w:r>
      <w:r w:rsidR="00FF4DDA" w:rsidRPr="00104212">
        <w:rPr>
          <w:rFonts w:ascii="ＭＳ Ｐ明朝" w:eastAsia="ＭＳ Ｐ明朝" w:hAnsi="ＭＳ Ｐ明朝" w:hint="eastAsia"/>
          <w:sz w:val="24"/>
          <w:szCs w:val="26"/>
        </w:rPr>
        <w:t>発生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を</w:t>
      </w:r>
      <w:r w:rsidR="00FF4DDA" w:rsidRPr="00104212">
        <w:rPr>
          <w:rFonts w:ascii="ＭＳ Ｐ明朝" w:eastAsia="ＭＳ Ｐ明朝" w:hAnsi="ＭＳ Ｐ明朝" w:hint="eastAsia"/>
          <w:sz w:val="24"/>
          <w:szCs w:val="26"/>
        </w:rPr>
        <w:t>認</w:t>
      </w:r>
      <w:r w:rsidRPr="00104212">
        <w:rPr>
          <w:rFonts w:ascii="ＭＳ Ｐ明朝" w:eastAsia="ＭＳ Ｐ明朝" w:hAnsi="ＭＳ Ｐ明朝" w:hint="eastAsia"/>
          <w:sz w:val="24"/>
          <w:szCs w:val="26"/>
        </w:rPr>
        <w:t>めた</w:t>
      </w:r>
      <w:r w:rsidR="00FF4DDA" w:rsidRPr="00104212">
        <w:rPr>
          <w:rFonts w:ascii="ＭＳ Ｐ明朝" w:eastAsia="ＭＳ Ｐ明朝" w:hAnsi="ＭＳ Ｐ明朝" w:hint="eastAsia"/>
          <w:sz w:val="24"/>
          <w:szCs w:val="26"/>
        </w:rPr>
        <w:t>場合は､保健所､建設事務所､環境課へ情報提供するとともに､必要な浄水処理を行います｡</w:t>
      </w:r>
    </w:p>
    <w:sectPr w:rsidR="00B41867" w:rsidRPr="00104212" w:rsidSect="009964DC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FE" w:rsidRDefault="00C72FFE" w:rsidP="00C72FFE">
      <w:r>
        <w:separator/>
      </w:r>
    </w:p>
  </w:endnote>
  <w:endnote w:type="continuationSeparator" w:id="0">
    <w:p w:rsidR="00C72FFE" w:rsidRDefault="00C72FFE" w:rsidP="00C7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FE" w:rsidRDefault="00C72FFE" w:rsidP="00C72FFE">
      <w:r>
        <w:separator/>
      </w:r>
    </w:p>
  </w:footnote>
  <w:footnote w:type="continuationSeparator" w:id="0">
    <w:p w:rsidR="00C72FFE" w:rsidRDefault="00C72FFE" w:rsidP="00C7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7C1"/>
    <w:multiLevelType w:val="hybridMultilevel"/>
    <w:tmpl w:val="C51AF7D8"/>
    <w:lvl w:ilvl="0" w:tplc="8D3E2D7E">
      <w:start w:val="1"/>
      <w:numFmt w:val="decimalEnclosedCircle"/>
      <w:lvlText w:val="%1"/>
      <w:lvlJc w:val="left"/>
      <w:pPr>
        <w:ind w:left="204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BD916AC"/>
    <w:multiLevelType w:val="hybridMultilevel"/>
    <w:tmpl w:val="4BC42CFE"/>
    <w:lvl w:ilvl="0" w:tplc="6456D68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DE"/>
    <w:rsid w:val="00006684"/>
    <w:rsid w:val="000168D0"/>
    <w:rsid w:val="000242A7"/>
    <w:rsid w:val="000D400F"/>
    <w:rsid w:val="00104212"/>
    <w:rsid w:val="00213093"/>
    <w:rsid w:val="0022650A"/>
    <w:rsid w:val="0023240E"/>
    <w:rsid w:val="002716F8"/>
    <w:rsid w:val="00284EEB"/>
    <w:rsid w:val="002C086C"/>
    <w:rsid w:val="002C4038"/>
    <w:rsid w:val="002D1CA3"/>
    <w:rsid w:val="002D5B76"/>
    <w:rsid w:val="00315CC7"/>
    <w:rsid w:val="00362AF7"/>
    <w:rsid w:val="003957DE"/>
    <w:rsid w:val="00400C43"/>
    <w:rsid w:val="004317CB"/>
    <w:rsid w:val="0043472D"/>
    <w:rsid w:val="004575F6"/>
    <w:rsid w:val="004640A8"/>
    <w:rsid w:val="00472AEE"/>
    <w:rsid w:val="00473332"/>
    <w:rsid w:val="004845FF"/>
    <w:rsid w:val="004B4841"/>
    <w:rsid w:val="004D5B28"/>
    <w:rsid w:val="004F205C"/>
    <w:rsid w:val="00503B81"/>
    <w:rsid w:val="00551708"/>
    <w:rsid w:val="005825AB"/>
    <w:rsid w:val="00594697"/>
    <w:rsid w:val="005F31A5"/>
    <w:rsid w:val="00600668"/>
    <w:rsid w:val="00634207"/>
    <w:rsid w:val="00643D72"/>
    <w:rsid w:val="006517EA"/>
    <w:rsid w:val="00656E40"/>
    <w:rsid w:val="00687DAA"/>
    <w:rsid w:val="006B1000"/>
    <w:rsid w:val="006C3994"/>
    <w:rsid w:val="006C6A96"/>
    <w:rsid w:val="00813B6A"/>
    <w:rsid w:val="008824F7"/>
    <w:rsid w:val="008C1E4F"/>
    <w:rsid w:val="00905E15"/>
    <w:rsid w:val="00936F93"/>
    <w:rsid w:val="009964DC"/>
    <w:rsid w:val="00AC54ED"/>
    <w:rsid w:val="00B41867"/>
    <w:rsid w:val="00B46ED3"/>
    <w:rsid w:val="00B50F61"/>
    <w:rsid w:val="00B72243"/>
    <w:rsid w:val="00B82A84"/>
    <w:rsid w:val="00B91125"/>
    <w:rsid w:val="00BB1AF4"/>
    <w:rsid w:val="00C72FFE"/>
    <w:rsid w:val="00D96E52"/>
    <w:rsid w:val="00DA1BD3"/>
    <w:rsid w:val="00E765DF"/>
    <w:rsid w:val="00F13CDC"/>
    <w:rsid w:val="00F152F8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FE9FD"/>
  <w15:docId w15:val="{AB0B9D3D-7F1E-4716-82B4-A3AFBEC0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7D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E1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6">
    <w:name w:val="Table Grid"/>
    <w:basedOn w:val="a1"/>
    <w:uiPriority w:val="39"/>
    <w:rsid w:val="0059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2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FF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C72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FFE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5C3F-9109-4586-BB72-D0AAAE88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水道課</dc:creator>
  <cp:keywords/>
  <dc:description/>
  <cp:lastModifiedBy>G_SUIDOU</cp:lastModifiedBy>
  <cp:revision>8</cp:revision>
  <cp:lastPrinted>2024-02-26T05:07:00Z</cp:lastPrinted>
  <dcterms:created xsi:type="dcterms:W3CDTF">2022-03-30T02:38:00Z</dcterms:created>
  <dcterms:modified xsi:type="dcterms:W3CDTF">2024-03-18T08:24:00Z</dcterms:modified>
</cp:coreProperties>
</file>